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6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OBRAZLOŽENJE IZVRŠENJA PROGRAMA</w:t>
      </w:r>
    </w:p>
    <w:p w:rsidR="00A605ED" w:rsidRPr="00C43194" w:rsidRDefault="006A3197" w:rsidP="00C4319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A605ED" w:rsidRPr="00C43194">
        <w:rPr>
          <w:rFonts w:ascii="Arial" w:hAnsi="Arial" w:cs="Arial"/>
        </w:rPr>
        <w:t xml:space="preserve">UPRAVNOG ODJELA ZA </w:t>
      </w:r>
      <w:r w:rsidR="00962D32" w:rsidRPr="00C43194">
        <w:rPr>
          <w:rFonts w:ascii="Arial" w:hAnsi="Arial" w:cs="Arial"/>
        </w:rPr>
        <w:t>ZDRAVSTVO</w:t>
      </w:r>
      <w:r>
        <w:rPr>
          <w:rFonts w:ascii="Arial" w:hAnsi="Arial" w:cs="Arial"/>
        </w:rPr>
        <w:t xml:space="preserve">       </w:t>
      </w:r>
      <w:r w:rsidR="00187903">
        <w:rPr>
          <w:rFonts w:ascii="Arial" w:hAnsi="Arial" w:cs="Arial"/>
        </w:rPr>
        <w:t xml:space="preserve">                               </w:t>
      </w:r>
      <w:r w:rsidR="00FD349D">
        <w:rPr>
          <w:rFonts w:ascii="Arial" w:hAnsi="Arial" w:cs="Arial"/>
        </w:rPr>
        <w:t>4</w:t>
      </w:r>
    </w:p>
    <w:p w:rsidR="00A605ED" w:rsidRPr="00C43194" w:rsidRDefault="00A605ED" w:rsidP="00C43194">
      <w:pPr>
        <w:pStyle w:val="NoSpacing"/>
        <w:jc w:val="center"/>
        <w:rPr>
          <w:rFonts w:ascii="Arial" w:hAnsi="Arial" w:cs="Arial"/>
        </w:rPr>
      </w:pPr>
      <w:r w:rsidRPr="00C43194">
        <w:rPr>
          <w:rFonts w:ascii="Arial" w:hAnsi="Arial" w:cs="Arial"/>
        </w:rPr>
        <w:t>ZA RAZDOBLJE 1.1. – 3</w:t>
      </w:r>
      <w:r w:rsidR="00BF48B5">
        <w:rPr>
          <w:rFonts w:ascii="Arial" w:hAnsi="Arial" w:cs="Arial"/>
        </w:rPr>
        <w:t>1</w:t>
      </w:r>
      <w:r w:rsidRPr="00C43194">
        <w:rPr>
          <w:rFonts w:ascii="Arial" w:hAnsi="Arial" w:cs="Arial"/>
        </w:rPr>
        <w:t>.</w:t>
      </w:r>
      <w:r w:rsidR="00BF48B5">
        <w:rPr>
          <w:rFonts w:ascii="Arial" w:hAnsi="Arial" w:cs="Arial"/>
        </w:rPr>
        <w:t>12</w:t>
      </w:r>
      <w:r w:rsidRPr="00C43194">
        <w:rPr>
          <w:rFonts w:ascii="Arial" w:hAnsi="Arial" w:cs="Arial"/>
        </w:rPr>
        <w:t>.2013.</w:t>
      </w:r>
    </w:p>
    <w:p w:rsidR="003A7F43" w:rsidRDefault="00EA59F0" w:rsidP="00E95B07">
      <w:pPr>
        <w:jc w:val="center"/>
      </w:pPr>
      <w:r w:rsidRPr="00EA59F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ni okvir 3" o:spid="_x0000_s1027" type="#_x0000_t202" style="position:absolute;left:0;text-align:left;margin-left:149.15pt;margin-top:3.85pt;width:329pt;height:714.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" fillcolor="white [3201]" strokecolor="black [3200]" strokeweight="2pt">
            <v:textbox>
              <w:txbxContent>
                <w:p w:rsidR="009213BE" w:rsidRPr="009D2962" w:rsidRDefault="009213BE" w:rsidP="009213BE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D2962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Program javnih potreba u zdravstvu Sisačko-mosavačke županije</w:t>
                  </w:r>
                </w:p>
                <w:p w:rsidR="00EB43EC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E0DF9" w:rsidRPr="002E0DF9" w:rsidRDefault="002E0DF9" w:rsidP="00EB43EC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E0DF9">
                    <w:rPr>
                      <w:rFonts w:ascii="Arial" w:hAnsi="Arial" w:cs="Arial"/>
                      <w:b/>
                      <w:sz w:val="20"/>
                      <w:szCs w:val="20"/>
                    </w:rPr>
                    <w:t>2.Programi i projekti</w:t>
                  </w:r>
                </w:p>
                <w:p w:rsidR="002E0DF9" w:rsidRDefault="002E0DF9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(rijeka, jezera i akumulacija) na području Sisačko-moslavačke županije na lokacijama koje se koriste za kupanje. Svrha je informirati stanovništvo o kakvoći vode za kupanje te zdravstvenom riziku kupanja na spomenutim lokacijama. U razdoblju od 17.06. do 04.09.2013. godine, ovisno o vremenskim uvjetima, analizirano je ukupno 106 uzoraka voda za kupanje od kojih 105 udovoljavaju odredbama Uredbe o kakvoći vode za kupanje (NN 51/10), 12.08. uzorak vode iz Kupe u Vrbini nije udovoljio odredbama Uredbe.</w:t>
                  </w: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Podaci o provedenim analizama redovito se ažuriraju na internetskim stranicama Zavoda za javno zdravstvo, objavljuju na lokalnoj radio postaji, te dostavljaju u sanitarnu inspekciju  38.742,00 kuna.</w:t>
                  </w:r>
                </w:p>
                <w:p w:rsidR="00EB43EC" w:rsidRDefault="00EB43EC" w:rsidP="00EB43EC">
                  <w:pPr>
                    <w:pStyle w:val="NoSpacing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Praćenje koncetracije peludi alergogenih biljaka  236.604,39 </w:t>
                  </w: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kuna.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Praćenje koncentracije peludi alergogenih biljaka u zraku provodi se na 2 mjerne postaje koje obuhvaćaju područje grada Sisaka i područje grada Kutine. Izvedba programa obuhvaća slijedeće aktivnosti:</w:t>
                  </w:r>
                </w:p>
                <w:p w:rsidR="00EB43EC" w:rsidRPr="00D142A7" w:rsidRDefault="00EB43EC" w:rsidP="00EB43EC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mjerenje koncentracije peludi u sezoni polinacije biljaka (skupljanje uzoraka, priprema  mikroskopskih preparata, mikroskopiranje – određivanje broja i identifikacija pojedine vrste peludi, izračunavanje prosječne koncentracije peludi u 24-satnom periodu) na mjernoj postaji Sisak u razdoblju 01.02. – 14.11.2013. i na mjernoj postaji Kutina u razdoblju 26.02. – 14.11-2013.</w:t>
                  </w:r>
                </w:p>
                <w:p w:rsidR="00EB43EC" w:rsidRPr="00D142A7" w:rsidRDefault="00EB43EC" w:rsidP="00EB43EC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ispostavu rezultata izmjerene koncentracije peludi Koordinatoru nacionalne mreže mjernih postaja u svrhu izrade peludne prognoze za Hrvatsku 2 puta tjedno,</w:t>
                  </w:r>
                </w:p>
                <w:p w:rsidR="00EB43EC" w:rsidRPr="00D142A7" w:rsidRDefault="00EB43EC" w:rsidP="00EB43EC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informiranje javnosti putem web stranice Zavod za javno zdravstvo SMŽ 2 puta tjedno i izradu mjesečnih izvješća,</w:t>
                  </w:r>
                </w:p>
                <w:p w:rsidR="00EB43EC" w:rsidRPr="00D142A7" w:rsidRDefault="00EB43EC" w:rsidP="00EB43EC">
                  <w:pPr>
                    <w:pStyle w:val="NoSpacing"/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izradu peludnog kalendara za područje dosega mjerne postaje Sisak i mjerne postaje Kutina za proteklu polinacijsku sezonu (izrađuje se u razdoblju nakon završene sezone polinacije: studeni, prosinac, siječanj).</w:t>
                  </w:r>
                </w:p>
                <w:p w:rsidR="00EB43EC" w:rsidRDefault="00EB43EC" w:rsidP="00EB43EC">
                  <w:pPr>
                    <w:pStyle w:val="NoSpacing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43EC">
                    <w:rPr>
                      <w:rFonts w:ascii="Arial" w:hAnsi="Arial" w:cs="Arial"/>
                      <w:sz w:val="20"/>
                      <w:szCs w:val="20"/>
                    </w:rPr>
                    <w:t xml:space="preserve">Rano otkrivanje TBC infekcije  73.069,04 kune. </w:t>
                  </w:r>
                </w:p>
                <w:p w:rsidR="00EB43EC" w:rsidRPr="00EB43EC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B43EC">
                    <w:rPr>
                      <w:rFonts w:ascii="Arial" w:hAnsi="Arial" w:cs="Arial"/>
                      <w:sz w:val="20"/>
                      <w:szCs w:val="20"/>
                    </w:rPr>
                    <w:t>Quantiferon TB test služi za dokaz manifestirane TBC infekcije kao i za otkrivanje TBC infekcije kod osoba u kontakzu s oboljelim, kod nedavnih doseljenika iz krajeva s visokom incidencijom TBC i imaju BCG cijepljenje, ali i kod zdravstvenih radnika koji su u neposrednom kontaktu s oboljelim, te laboratorijskih djelatnika. Do 4. prosinca 2013. godine obrađena su 172 uzorka.</w:t>
                  </w:r>
                </w:p>
                <w:p w:rsidR="00EB43EC" w:rsidRDefault="00EB43EC" w:rsidP="00EB43EC">
                  <w:pPr>
                    <w:pStyle w:val="NoSpacing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 xml:space="preserve">Provedba i praćenje programa kakvoće lokalnih površinskih </w:t>
                  </w: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voda (voda II reda) za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podrućje Sisačko-moslavačke županije  98.601,78 kuna.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Program sustavnog praćenja kakvoće lokalnih površinskih voda na području Sisačko-moslavačke županije obuhvaća 20 mjernih postaja: 17 lokalnih vodovoda, jezera i akumulacija, te tri retencije. U tijeku 2013. izvršeno je šest uzorkovanja.</w:t>
                  </w: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EB43EC" w:rsidRPr="00D142A7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2A7">
                    <w:rPr>
                      <w:rFonts w:ascii="Arial" w:hAnsi="Arial" w:cs="Arial"/>
                      <w:sz w:val="20"/>
                      <w:szCs w:val="20"/>
                    </w:rPr>
                    <w:t>Za cjelokupni program planirano je 1.100.000,00 kuna do se kroz navedene aktivnosti utrošilo 1.099.679,00 kuna odnosno 100,00 %.</w:t>
                  </w:r>
                </w:p>
                <w:p w:rsidR="00BD1EEF" w:rsidRDefault="00E75728" w:rsidP="00EB43EC">
                  <w:r w:rsidRPr="00EB43EC">
                    <w:t xml:space="preserve"> </w:t>
                  </w:r>
                </w:p>
                <w:p w:rsidR="00EB43EC" w:rsidRPr="00BC4A10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C4A10">
                    <w:rPr>
                      <w:rFonts w:ascii="Arial" w:hAnsi="Arial" w:cs="Arial"/>
                      <w:b/>
                      <w:sz w:val="20"/>
                      <w:szCs w:val="20"/>
                    </w:rPr>
                    <w:t>Zdravstvene usluge – mrtvozorstvo</w:t>
                  </w:r>
                </w:p>
                <w:p w:rsidR="00EB43EC" w:rsidRPr="00BC4A10" w:rsidRDefault="00EB43EC" w:rsidP="00EB43EC">
                  <w:pPr>
                    <w:pStyle w:val="NoSpacing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C4A10">
                    <w:rPr>
                      <w:rFonts w:ascii="Arial" w:hAnsi="Arial" w:cs="Arial"/>
                      <w:sz w:val="20"/>
                      <w:szCs w:val="20"/>
                    </w:rPr>
                    <w:t>Prema članku 9. Zakona o zdravstvenoj zaštiti u obveze županije spada i organizacija i rad mrtvozorničke službe u tu svrhu je u proračunu osigurano 600.000,00 kuna a realizirano je 528.737,27 ili 97,1 %.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EB43EC" w:rsidRPr="00EB43EC" w:rsidRDefault="00EB43EC" w:rsidP="00EB43EC"/>
              </w:txbxContent>
            </v:textbox>
          </v:shape>
        </w:pict>
      </w:r>
      <w:r w:rsidRPr="00EA59F0">
        <w:rPr>
          <w:noProof/>
        </w:rPr>
        <w:pict>
          <v:shape id="Tekstni okvir 1" o:spid="_x0000_s1026" type="#_x0000_t202" style="position:absolute;left:0;text-align:left;margin-left:1.15pt;margin-top:3.85pt;width:130pt;height:714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" fillcolor="white [3201]" strokecolor="black [3200]" strokeweight="2pt">
            <v:textbox>
              <w:txbxContent>
                <w:p w:rsidR="00D603D2" w:rsidRDefault="00D603D2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_GoBack"/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D283F" w:rsidRDefault="00FD283F" w:rsidP="00E666A3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BD1EEF" w:rsidRDefault="00BD1EEF" w:rsidP="00EB4F6C">
                  <w:pPr>
                    <w:pStyle w:val="NoSpacing"/>
                  </w:pPr>
                </w:p>
                <w:p w:rsidR="00793FF1" w:rsidRDefault="00793FF1" w:rsidP="00EB4F6C">
                  <w:pPr>
                    <w:pStyle w:val="NoSpacing"/>
                  </w:pPr>
                </w:p>
                <w:p w:rsidR="00EB4F6C" w:rsidRPr="00E5225F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5225F">
                    <w:rPr>
                      <w:rFonts w:ascii="Arial" w:hAnsi="Arial" w:cs="Arial"/>
                      <w:sz w:val="20"/>
                      <w:szCs w:val="20"/>
                    </w:rPr>
                    <w:t>OBRAZLOŽENJE IZVRŠENJA PROGRAMA KROZ CILJEVE KOJI SU OSTVARENI PROVEDBOM PROGRAMA:</w:t>
                  </w: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EB4F6C" w:rsidRDefault="00EB4F6C" w:rsidP="00EB4F6C">
                  <w:pPr>
                    <w:pStyle w:val="NoSpacing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EB4F6C" w:rsidRDefault="00EB4F6C" w:rsidP="00EB4F6C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p w:rsidR="00E666A3" w:rsidRDefault="00E666A3" w:rsidP="00E666A3">
                  <w:pPr>
                    <w:pStyle w:val="NoSpacing"/>
                  </w:pPr>
                </w:p>
                <w:bookmarkEnd w:id="0"/>
                <w:p w:rsidR="00A06F95" w:rsidRDefault="00A06F95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  <w:p w:rsidR="005A708B" w:rsidRDefault="005A708B" w:rsidP="00E666A3">
                  <w:pPr>
                    <w:pStyle w:val="NoSpacing"/>
                  </w:pPr>
                </w:p>
              </w:txbxContent>
            </v:textbox>
          </v:shape>
        </w:pict>
      </w: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  <w:sectPr w:rsidR="00A605ED" w:rsidSect="00E406B8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A605ED" w:rsidRDefault="00A605ED" w:rsidP="00A605ED">
      <w:pPr>
        <w:jc w:val="center"/>
      </w:pPr>
    </w:p>
    <w:p w:rsidR="00A605ED" w:rsidRDefault="00A605ED" w:rsidP="00A605ED">
      <w:pPr>
        <w:jc w:val="center"/>
      </w:pPr>
    </w:p>
    <w:p w:rsidR="00A605ED" w:rsidRDefault="00A605ED" w:rsidP="00A605ED"/>
    <w:sectPr w:rsidR="00A605ED" w:rsidSect="00E406B8">
      <w:type w:val="continuous"/>
      <w:pgSz w:w="11906" w:h="16838"/>
      <w:pgMar w:top="709" w:right="1417" w:bottom="1417" w:left="1417" w:header="708" w:footer="11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757" w:rsidRDefault="00270757" w:rsidP="009031FF">
      <w:r>
        <w:separator/>
      </w:r>
    </w:p>
  </w:endnote>
  <w:endnote w:type="continuationSeparator" w:id="1">
    <w:p w:rsidR="00270757" w:rsidRDefault="00270757" w:rsidP="0090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757" w:rsidRDefault="00270757" w:rsidP="009031FF">
      <w:r>
        <w:separator/>
      </w:r>
    </w:p>
  </w:footnote>
  <w:footnote w:type="continuationSeparator" w:id="1">
    <w:p w:rsidR="00270757" w:rsidRDefault="00270757" w:rsidP="009031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84E"/>
    <w:multiLevelType w:val="hybridMultilevel"/>
    <w:tmpl w:val="70A61506"/>
    <w:lvl w:ilvl="0" w:tplc="BAC814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C505F"/>
    <w:multiLevelType w:val="hybridMultilevel"/>
    <w:tmpl w:val="95B269D2"/>
    <w:lvl w:ilvl="0" w:tplc="B3EA9C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3499C"/>
    <w:multiLevelType w:val="hybridMultilevel"/>
    <w:tmpl w:val="C882E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32F6E"/>
    <w:multiLevelType w:val="hybridMultilevel"/>
    <w:tmpl w:val="B8B472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934BF"/>
    <w:multiLevelType w:val="hybridMultilevel"/>
    <w:tmpl w:val="5AD869D8"/>
    <w:lvl w:ilvl="0" w:tplc="6F5CB7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91386"/>
    <w:multiLevelType w:val="hybridMultilevel"/>
    <w:tmpl w:val="C576BD66"/>
    <w:lvl w:ilvl="0" w:tplc="A386FDDE">
      <w:start w:val="15"/>
      <w:numFmt w:val="bullet"/>
      <w:lvlText w:val="-"/>
      <w:lvlJc w:val="left"/>
      <w:pPr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>
    <w:nsid w:val="675D287C"/>
    <w:multiLevelType w:val="hybridMultilevel"/>
    <w:tmpl w:val="D7800B72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13F"/>
    <w:rsid w:val="00011A2E"/>
    <w:rsid w:val="000343A4"/>
    <w:rsid w:val="0005626B"/>
    <w:rsid w:val="0006761C"/>
    <w:rsid w:val="000707C9"/>
    <w:rsid w:val="00086508"/>
    <w:rsid w:val="00093284"/>
    <w:rsid w:val="00152FAC"/>
    <w:rsid w:val="00187903"/>
    <w:rsid w:val="001953DC"/>
    <w:rsid w:val="001B2216"/>
    <w:rsid w:val="001C4B21"/>
    <w:rsid w:val="001E0FA4"/>
    <w:rsid w:val="002107A0"/>
    <w:rsid w:val="00263601"/>
    <w:rsid w:val="00270757"/>
    <w:rsid w:val="00273914"/>
    <w:rsid w:val="00290E95"/>
    <w:rsid w:val="0029419C"/>
    <w:rsid w:val="002D276F"/>
    <w:rsid w:val="002E0DF9"/>
    <w:rsid w:val="003157FD"/>
    <w:rsid w:val="003163BA"/>
    <w:rsid w:val="00330337"/>
    <w:rsid w:val="003467C7"/>
    <w:rsid w:val="003A3D89"/>
    <w:rsid w:val="003A5603"/>
    <w:rsid w:val="003A70FF"/>
    <w:rsid w:val="003A7F43"/>
    <w:rsid w:val="003B005E"/>
    <w:rsid w:val="003F729C"/>
    <w:rsid w:val="0041377C"/>
    <w:rsid w:val="00417224"/>
    <w:rsid w:val="0045012A"/>
    <w:rsid w:val="00472F7C"/>
    <w:rsid w:val="004D33BD"/>
    <w:rsid w:val="004E1461"/>
    <w:rsid w:val="004E3C0D"/>
    <w:rsid w:val="005524B7"/>
    <w:rsid w:val="00553E26"/>
    <w:rsid w:val="00560DB7"/>
    <w:rsid w:val="00581CFA"/>
    <w:rsid w:val="0059060D"/>
    <w:rsid w:val="005A708B"/>
    <w:rsid w:val="005F23D9"/>
    <w:rsid w:val="00601C3B"/>
    <w:rsid w:val="006341A0"/>
    <w:rsid w:val="00665E3F"/>
    <w:rsid w:val="006725DC"/>
    <w:rsid w:val="006740B1"/>
    <w:rsid w:val="00683D0B"/>
    <w:rsid w:val="006A3197"/>
    <w:rsid w:val="006D7FF6"/>
    <w:rsid w:val="006F2F9D"/>
    <w:rsid w:val="00705A3C"/>
    <w:rsid w:val="00765C7B"/>
    <w:rsid w:val="00770FB8"/>
    <w:rsid w:val="0077724A"/>
    <w:rsid w:val="00786434"/>
    <w:rsid w:val="00793FF1"/>
    <w:rsid w:val="0079401D"/>
    <w:rsid w:val="00797651"/>
    <w:rsid w:val="00797BF1"/>
    <w:rsid w:val="00805452"/>
    <w:rsid w:val="00821C2A"/>
    <w:rsid w:val="0082515F"/>
    <w:rsid w:val="00886C8B"/>
    <w:rsid w:val="009031FF"/>
    <w:rsid w:val="00914334"/>
    <w:rsid w:val="009213BE"/>
    <w:rsid w:val="009232DB"/>
    <w:rsid w:val="009261AC"/>
    <w:rsid w:val="00930BD5"/>
    <w:rsid w:val="00962D32"/>
    <w:rsid w:val="0096408C"/>
    <w:rsid w:val="00967E5B"/>
    <w:rsid w:val="00975FEA"/>
    <w:rsid w:val="009A1577"/>
    <w:rsid w:val="009A1F4B"/>
    <w:rsid w:val="009B36E8"/>
    <w:rsid w:val="009B4FF7"/>
    <w:rsid w:val="009D2962"/>
    <w:rsid w:val="00A06F95"/>
    <w:rsid w:val="00A31B99"/>
    <w:rsid w:val="00A35089"/>
    <w:rsid w:val="00A605ED"/>
    <w:rsid w:val="00AE713F"/>
    <w:rsid w:val="00B50D22"/>
    <w:rsid w:val="00B560EF"/>
    <w:rsid w:val="00B61A0B"/>
    <w:rsid w:val="00BA38CA"/>
    <w:rsid w:val="00BB4272"/>
    <w:rsid w:val="00BB7A27"/>
    <w:rsid w:val="00BC7135"/>
    <w:rsid w:val="00BD1EEF"/>
    <w:rsid w:val="00BE33D8"/>
    <w:rsid w:val="00BF48B5"/>
    <w:rsid w:val="00C20F12"/>
    <w:rsid w:val="00C43194"/>
    <w:rsid w:val="00C52CDF"/>
    <w:rsid w:val="00C65768"/>
    <w:rsid w:val="00C65A56"/>
    <w:rsid w:val="00CC5037"/>
    <w:rsid w:val="00CF1F0D"/>
    <w:rsid w:val="00D1470E"/>
    <w:rsid w:val="00D2482A"/>
    <w:rsid w:val="00D50E44"/>
    <w:rsid w:val="00D603D2"/>
    <w:rsid w:val="00D70642"/>
    <w:rsid w:val="00D87426"/>
    <w:rsid w:val="00DA7747"/>
    <w:rsid w:val="00DC7300"/>
    <w:rsid w:val="00DD52FC"/>
    <w:rsid w:val="00DE27D1"/>
    <w:rsid w:val="00E1313F"/>
    <w:rsid w:val="00E23344"/>
    <w:rsid w:val="00E406B8"/>
    <w:rsid w:val="00E46717"/>
    <w:rsid w:val="00E666A3"/>
    <w:rsid w:val="00E75728"/>
    <w:rsid w:val="00E92214"/>
    <w:rsid w:val="00E95B07"/>
    <w:rsid w:val="00EA59F0"/>
    <w:rsid w:val="00EB43EC"/>
    <w:rsid w:val="00EB4F6C"/>
    <w:rsid w:val="00EE393B"/>
    <w:rsid w:val="00EF0A6F"/>
    <w:rsid w:val="00F03450"/>
    <w:rsid w:val="00F26065"/>
    <w:rsid w:val="00F561D6"/>
    <w:rsid w:val="00F66476"/>
    <w:rsid w:val="00F854CE"/>
    <w:rsid w:val="00F97E65"/>
    <w:rsid w:val="00FC18BA"/>
    <w:rsid w:val="00FD283F"/>
    <w:rsid w:val="00FD3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31FF"/>
  </w:style>
  <w:style w:type="paragraph" w:styleId="Footer">
    <w:name w:val="footer"/>
    <w:basedOn w:val="Normal"/>
    <w:link w:val="FooterChar"/>
    <w:uiPriority w:val="99"/>
    <w:unhideWhenUsed/>
    <w:rsid w:val="009031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031FF"/>
  </w:style>
  <w:style w:type="paragraph" w:styleId="ListParagraph">
    <w:name w:val="List Paragraph"/>
    <w:basedOn w:val="Normal"/>
    <w:uiPriority w:val="34"/>
    <w:qFormat/>
    <w:rsid w:val="00D248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paragraph" w:customStyle="1" w:styleId="t-9-8">
    <w:name w:val="t-9-8"/>
    <w:basedOn w:val="Normal"/>
    <w:rsid w:val="002107A0"/>
    <w:pPr>
      <w:spacing w:before="100" w:beforeAutospacing="1" w:after="100" w:afterAutospacing="1"/>
    </w:pPr>
    <w:rPr>
      <w:sz w:val="24"/>
      <w:szCs w:val="24"/>
      <w:lang w:val="hr-HR"/>
    </w:rPr>
  </w:style>
  <w:style w:type="paragraph" w:styleId="NoSpacing">
    <w:name w:val="No Spacing"/>
    <w:uiPriority w:val="1"/>
    <w:qFormat/>
    <w:rsid w:val="002107A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031FF"/>
  </w:style>
  <w:style w:type="paragraph" w:styleId="Podnoje">
    <w:name w:val="footer"/>
    <w:basedOn w:val="Normal"/>
    <w:link w:val="PodnojeChar"/>
    <w:uiPriority w:val="99"/>
    <w:unhideWhenUsed/>
    <w:rsid w:val="00903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031FF"/>
  </w:style>
  <w:style w:type="paragraph" w:styleId="Odlomakpopisa">
    <w:name w:val="List Paragraph"/>
    <w:basedOn w:val="Normal"/>
    <w:uiPriority w:val="34"/>
    <w:qFormat/>
    <w:rsid w:val="00D248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FE58-3E9B-452F-8773-4FDF5D0C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gospodarstvo</dc:creator>
  <cp:keywords/>
  <dc:description/>
  <cp:lastModifiedBy>Korisnik</cp:lastModifiedBy>
  <cp:revision>8</cp:revision>
  <cp:lastPrinted>2013-08-20T08:42:00Z</cp:lastPrinted>
  <dcterms:created xsi:type="dcterms:W3CDTF">2014-04-14T08:36:00Z</dcterms:created>
  <dcterms:modified xsi:type="dcterms:W3CDTF">2014-04-14T08:59:00Z</dcterms:modified>
</cp:coreProperties>
</file>